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22" w:rsidRDefault="000E6622">
      <w:pPr>
        <w:rPr>
          <w:sz w:val="44"/>
          <w:szCs w:val="44"/>
        </w:rPr>
      </w:pPr>
      <w:r>
        <w:rPr>
          <w:sz w:val="44"/>
          <w:szCs w:val="44"/>
        </w:rPr>
        <w:t>Anamaria Anderson</w:t>
      </w:r>
    </w:p>
    <w:p w:rsidR="000E6622" w:rsidRDefault="000E6622">
      <w:pPr>
        <w:rPr>
          <w:sz w:val="28"/>
          <w:szCs w:val="28"/>
        </w:rPr>
      </w:pPr>
      <w:r>
        <w:rPr>
          <w:sz w:val="44"/>
          <w:szCs w:val="44"/>
        </w:rPr>
        <w:t>UCR325</w:t>
      </w:r>
    </w:p>
    <w:p w:rsidR="000E6622" w:rsidRDefault="000E6622">
      <w:pPr>
        <w:rPr>
          <w:sz w:val="44"/>
          <w:szCs w:val="44"/>
        </w:rPr>
      </w:pPr>
      <w:r>
        <w:rPr>
          <w:sz w:val="44"/>
          <w:szCs w:val="44"/>
        </w:rPr>
        <w:tab/>
      </w:r>
    </w:p>
    <w:p w:rsidR="006D0235" w:rsidRPr="000E6622" w:rsidRDefault="00B860A5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499745</wp:posOffset>
            </wp:positionV>
            <wp:extent cx="493395" cy="1038225"/>
            <wp:effectExtent l="19050" t="0" r="1905" b="0"/>
            <wp:wrapNone/>
            <wp:docPr id="10" name="Picture 10" descr="http://ts2.mm.bing.net/images/thumbnail.aspx?q=1017154045233&amp;id=f449331bbe9dac7ca0dce910b95c2696&amp;url=http%3a%2f%2fwww.renlearn.com%2f2Know%2fimages%2fBigResponder_clich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s2.mm.bing.net/images/thumbnail.aspx?q=1017154045233&amp;id=f449331bbe9dac7ca0dce910b95c2696&amp;url=http%3a%2f%2fwww.renlearn.com%2f2Know%2fimages%2fBigResponder_clich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622"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76200</wp:posOffset>
            </wp:positionV>
            <wp:extent cx="923925" cy="1524000"/>
            <wp:effectExtent l="19050" t="0" r="9525" b="0"/>
            <wp:wrapNone/>
            <wp:docPr id="4" name="Picture 4" descr="http://ts3.mm.bing.net/images/thumbnail.aspx?q=912211836934&amp;id=db155986ade0aa6d88075965f0731f35&amp;url=http%3a%2f%2fwww.gtcc.edu%2fmedia%2facademics%2fimages%2fladybug.jp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3.mm.bing.net/images/thumbnail.aspx?q=912211836934&amp;id=db155986ade0aa6d88075965f0731f35&amp;url=http%3a%2f%2fwww.gtcc.edu%2fmedia%2facademics%2fimages%2fladybug.jpe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235" w:rsidRPr="000E6622">
        <w:rPr>
          <w:sz w:val="44"/>
          <w:szCs w:val="44"/>
        </w:rPr>
        <w:t>Classroom Hardware Inventory:</w:t>
      </w:r>
    </w:p>
    <w:p w:rsidR="006D0235" w:rsidRDefault="000E6622" w:rsidP="006D0235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61595</wp:posOffset>
            </wp:positionV>
            <wp:extent cx="1295400" cy="1295400"/>
            <wp:effectExtent l="19050" t="0" r="0" b="0"/>
            <wp:wrapNone/>
            <wp:docPr id="7" name="Picture 7" descr="http://i.1staudiovisual.co.uk/images/necNP110G_s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.1staudiovisual.co.uk/images/necNP110G_s.jpg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235">
        <w:t>PC computer</w:t>
      </w:r>
    </w:p>
    <w:p w:rsidR="006D0235" w:rsidRDefault="006D0235" w:rsidP="006D0235">
      <w:pPr>
        <w:pStyle w:val="ListParagraph"/>
        <w:numPr>
          <w:ilvl w:val="0"/>
          <w:numId w:val="1"/>
        </w:numPr>
      </w:pPr>
      <w:r>
        <w:t>Document Camera: Ladybug</w:t>
      </w:r>
    </w:p>
    <w:p w:rsidR="0061720A" w:rsidRDefault="00B860A5" w:rsidP="006D0235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11430</wp:posOffset>
            </wp:positionV>
            <wp:extent cx="889000" cy="752475"/>
            <wp:effectExtent l="19050" t="0" r="6350" b="0"/>
            <wp:wrapNone/>
            <wp:docPr id="3" name="Picture 1" descr="HP Deskjet 612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 Deskjet 612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0235">
        <w:t>LCD Projector</w:t>
      </w:r>
      <w:r w:rsidR="000E6622">
        <w:t xml:space="preserve"> </w:t>
      </w:r>
      <w:r w:rsidR="006D0235">
        <w:t xml:space="preserve"> </w:t>
      </w:r>
      <w:r w:rsidR="000E6622">
        <w:t>NEC NP110G</w:t>
      </w:r>
    </w:p>
    <w:p w:rsidR="006D0235" w:rsidRDefault="006D0235" w:rsidP="006D0235">
      <w:pPr>
        <w:pStyle w:val="ListParagraph"/>
        <w:numPr>
          <w:ilvl w:val="0"/>
          <w:numId w:val="1"/>
        </w:numPr>
      </w:pPr>
      <w:r>
        <w:t>HP Deskjet 6122</w:t>
      </w:r>
    </w:p>
    <w:p w:rsidR="00B860A5" w:rsidRDefault="00B860A5" w:rsidP="006D0235">
      <w:pPr>
        <w:pStyle w:val="ListParagraph"/>
        <w:numPr>
          <w:ilvl w:val="0"/>
          <w:numId w:val="1"/>
        </w:numPr>
      </w:pPr>
      <w:r w:rsidRPr="00B860A5">
        <w:t>Renais</w:t>
      </w:r>
      <w:r>
        <w:t>s</w:t>
      </w:r>
      <w:r w:rsidRPr="00B860A5">
        <w:t>ance</w:t>
      </w:r>
      <w:r w:rsidRPr="00B860A5">
        <w:rPr>
          <w:strike/>
        </w:rPr>
        <w:t xml:space="preserve"> </w:t>
      </w:r>
      <w:r>
        <w:t>responder</w:t>
      </w:r>
    </w:p>
    <w:p w:rsidR="006D0235" w:rsidRPr="000E6622" w:rsidRDefault="000E6622" w:rsidP="006D0235">
      <w:pPr>
        <w:pStyle w:val="ListParagraph"/>
        <w:numPr>
          <w:ilvl w:val="0"/>
          <w:numId w:val="1"/>
        </w:numPr>
      </w:pPr>
      <w:r>
        <w:t xml:space="preserve">(wishlist: smartboard  or </w:t>
      </w:r>
      <w:r w:rsidR="006D0235">
        <w:t xml:space="preserve"> ipen)</w:t>
      </w:r>
      <w:r w:rsidRPr="000E6622">
        <w:rPr>
          <w:rFonts w:ascii="Arial" w:hAnsi="Arial" w:cs="Arial"/>
          <w:b/>
          <w:bCs/>
          <w:color w:val="FF6600"/>
        </w:rPr>
        <w:t xml:space="preserve"> </w:t>
      </w:r>
    </w:p>
    <w:p w:rsidR="000E6622" w:rsidRDefault="000E6622" w:rsidP="000E6622">
      <w:pPr>
        <w:pStyle w:val="ListParagraph"/>
        <w:ind w:left="1080"/>
        <w:rPr>
          <w:rFonts w:ascii="Arial" w:hAnsi="Arial" w:cs="Arial"/>
          <w:b/>
          <w:bCs/>
          <w:color w:val="FF6600"/>
        </w:rPr>
      </w:pPr>
    </w:p>
    <w:p w:rsidR="000E6622" w:rsidRDefault="000E6622" w:rsidP="000E6622">
      <w:pPr>
        <w:pStyle w:val="ListParagraph"/>
        <w:ind w:left="1080"/>
        <w:rPr>
          <w:rFonts w:ascii="Arial" w:hAnsi="Arial" w:cs="Arial"/>
          <w:b/>
          <w:bCs/>
          <w:color w:val="FF6600"/>
        </w:rPr>
      </w:pPr>
    </w:p>
    <w:p w:rsidR="000E6622" w:rsidRDefault="000E6622" w:rsidP="000E6622">
      <w:pPr>
        <w:pStyle w:val="ListParagraph"/>
        <w:ind w:left="1080"/>
        <w:rPr>
          <w:rFonts w:ascii="Arial" w:hAnsi="Arial" w:cs="Arial"/>
          <w:b/>
          <w:bCs/>
          <w:color w:val="FF6600"/>
        </w:rPr>
      </w:pPr>
    </w:p>
    <w:p w:rsidR="000E6622" w:rsidRPr="000E6622" w:rsidRDefault="000E6622" w:rsidP="000E6622">
      <w:pPr>
        <w:pStyle w:val="ListParagraph"/>
        <w:ind w:left="1080"/>
      </w:pPr>
    </w:p>
    <w:p w:rsidR="000E6622" w:rsidRDefault="000E6622" w:rsidP="000E6622"/>
    <w:p w:rsidR="000E6622" w:rsidRDefault="000E6622" w:rsidP="000E6622"/>
    <w:p w:rsidR="000E6622" w:rsidRDefault="000E6622" w:rsidP="000E6622"/>
    <w:sectPr w:rsidR="000E6622" w:rsidSect="0061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65988"/>
    <w:multiLevelType w:val="hybridMultilevel"/>
    <w:tmpl w:val="EDCC73AE"/>
    <w:lvl w:ilvl="0" w:tplc="C32633F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D0235"/>
    <w:rsid w:val="000E6622"/>
    <w:rsid w:val="0061720A"/>
    <w:rsid w:val="006D0235"/>
    <w:rsid w:val="00B8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document+camera+ladybug&amp;view=detail&amp;id=80FBC768028A2D1720C3B9D54DC24B982E19A215&amp;first=0&amp;FORM=IDFRIR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ourink.com/category.cfm?cat=572&amp;catname=HP%20Deskjet%206122" TargetMode="External"/><Relationship Id="rId5" Type="http://schemas.openxmlformats.org/officeDocument/2006/relationships/hyperlink" Target="http://www.bing.com/images/search?q=renisance+responder&amp;view=detail&amp;id=CACFA43535A869142D1F9539288AD82751158677&amp;first=0&amp;FORM=IDFRIR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.1staudiovisual.co.uk/images/necNP110G_s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2011-06-11T18:41:00Z</dcterms:created>
  <dcterms:modified xsi:type="dcterms:W3CDTF">2011-06-11T19:38:00Z</dcterms:modified>
</cp:coreProperties>
</file>